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35619" w14:textId="77777777" w:rsidR="00921CD9" w:rsidRPr="00A21926" w:rsidRDefault="002A067A" w:rsidP="00921CD9">
      <w:pPr>
        <w:spacing w:after="0" w:line="270" w:lineRule="atLeast"/>
        <w:rPr>
          <w:rFonts w:ascii="Arial" w:eastAsia="Times New Roman" w:hAnsi="Arial" w:cs="Arial"/>
          <w:b/>
          <w:color w:val="333333"/>
          <w:sz w:val="20"/>
          <w:szCs w:val="18"/>
          <w:lang w:eastAsia="de-CH"/>
        </w:rPr>
      </w:pPr>
      <w:r w:rsidRPr="00A21926">
        <w:rPr>
          <w:b/>
          <w:noProof/>
          <w:sz w:val="28"/>
          <w:lang w:val="de-DE" w:eastAsia="de-DE"/>
        </w:rPr>
        <w:drawing>
          <wp:anchor distT="0" distB="0" distL="114300" distR="114300" simplePos="0" relativeHeight="251658240" behindDoc="0" locked="0" layoutInCell="1" allowOverlap="1" wp14:anchorId="2AA58AF2" wp14:editId="2BD01D5D">
            <wp:simplePos x="0" y="0"/>
            <wp:positionH relativeFrom="column">
              <wp:posOffset>3957955</wp:posOffset>
            </wp:positionH>
            <wp:positionV relativeFrom="paragraph">
              <wp:posOffset>1905</wp:posOffset>
            </wp:positionV>
            <wp:extent cx="1432560" cy="654050"/>
            <wp:effectExtent l="0" t="0" r="0" b="0"/>
            <wp:wrapTopAndBottom/>
            <wp:docPr id="2" name="Grafik 2" descr="C:\Users\Pol\AppData\Local\Microsoft\Windows\INetCacheContent.Word\logo_fachtagung_2017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AppData\Local\Microsoft\Windows\INetCacheContent.Word\logo_fachtagung_2017_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654050"/>
                    </a:xfrm>
                    <a:prstGeom prst="rect">
                      <a:avLst/>
                    </a:prstGeom>
                    <a:noFill/>
                    <a:ln>
                      <a:noFill/>
                    </a:ln>
                  </pic:spPr>
                </pic:pic>
              </a:graphicData>
            </a:graphic>
          </wp:anchor>
        </w:drawing>
      </w:r>
    </w:p>
    <w:p w14:paraId="3CAADC9E" w14:textId="77777777" w:rsidR="00921CD9" w:rsidRPr="00921CD9" w:rsidRDefault="00921CD9" w:rsidP="00921CD9">
      <w:pPr>
        <w:spacing w:after="0" w:line="270" w:lineRule="atLeast"/>
        <w:rPr>
          <w:rFonts w:ascii="Arial" w:eastAsia="Times New Roman" w:hAnsi="Arial" w:cs="Arial"/>
          <w:b/>
          <w:color w:val="333333"/>
          <w:szCs w:val="20"/>
          <w:lang w:eastAsia="de-CH"/>
        </w:rPr>
      </w:pPr>
      <w:bookmarkStart w:id="0" w:name="_GoBack"/>
      <w:bookmarkEnd w:id="0"/>
      <w:r w:rsidRPr="00921CD9">
        <w:rPr>
          <w:rFonts w:ascii="Arial" w:eastAsia="Times New Roman" w:hAnsi="Arial" w:cs="Arial"/>
          <w:b/>
          <w:color w:val="333333"/>
          <w:szCs w:val="20"/>
          <w:lang w:eastAsia="de-CH"/>
        </w:rPr>
        <w:t>IGS-Fachtagung vom 20. April</w:t>
      </w:r>
    </w:p>
    <w:p w14:paraId="01DE6395"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Der Verband Ingenieur Geometer Schweiz (IGS) wagt am 20. April 2017 im spektakulären </w:t>
      </w:r>
      <w:proofErr w:type="spellStart"/>
      <w:r w:rsidRPr="00921CD9">
        <w:rPr>
          <w:rFonts w:ascii="Arial" w:eastAsia="Times New Roman" w:hAnsi="Arial" w:cs="Arial"/>
          <w:color w:val="333333"/>
          <w:sz w:val="18"/>
          <w:szCs w:val="20"/>
          <w:lang w:eastAsia="de-CH"/>
        </w:rPr>
        <w:t>SwissTech</w:t>
      </w:r>
      <w:proofErr w:type="spellEnd"/>
      <w:r w:rsidRPr="00921CD9">
        <w:rPr>
          <w:rFonts w:ascii="Arial" w:eastAsia="Times New Roman" w:hAnsi="Arial" w:cs="Arial"/>
          <w:color w:val="333333"/>
          <w:sz w:val="18"/>
          <w:szCs w:val="20"/>
          <w:lang w:eastAsia="de-CH"/>
        </w:rPr>
        <w:t xml:space="preserve"> </w:t>
      </w:r>
      <w:proofErr w:type="spellStart"/>
      <w:r w:rsidRPr="00921CD9">
        <w:rPr>
          <w:rFonts w:ascii="Arial" w:eastAsia="Times New Roman" w:hAnsi="Arial" w:cs="Arial"/>
          <w:color w:val="333333"/>
          <w:sz w:val="18"/>
          <w:szCs w:val="20"/>
          <w:lang w:eastAsia="de-CH"/>
        </w:rPr>
        <w:t>Convention</w:t>
      </w:r>
      <w:proofErr w:type="spellEnd"/>
      <w:r w:rsidRPr="00921CD9">
        <w:rPr>
          <w:rFonts w:ascii="Arial" w:eastAsia="Times New Roman" w:hAnsi="Arial" w:cs="Arial"/>
          <w:color w:val="333333"/>
          <w:sz w:val="18"/>
          <w:szCs w:val="20"/>
          <w:lang w:eastAsia="de-CH"/>
        </w:rPr>
        <w:t xml:space="preserve"> Center in Lausanne </w:t>
      </w:r>
      <w:r w:rsidRPr="001564A2">
        <w:rPr>
          <w:rFonts w:ascii="Arial" w:eastAsia="Times New Roman" w:hAnsi="Arial" w:cs="Arial"/>
          <w:b/>
          <w:color w:val="333333"/>
          <w:sz w:val="18"/>
          <w:szCs w:val="20"/>
          <w:lang w:eastAsia="de-CH"/>
        </w:rPr>
        <w:t>einen Blick in die Zukunft der Schweiz</w:t>
      </w:r>
      <w:r w:rsidRPr="00921CD9">
        <w:rPr>
          <w:rFonts w:ascii="Arial" w:eastAsia="Times New Roman" w:hAnsi="Arial" w:cs="Arial"/>
          <w:color w:val="333333"/>
          <w:sz w:val="18"/>
          <w:szCs w:val="20"/>
          <w:lang w:eastAsia="de-CH"/>
        </w:rPr>
        <w:t>. Wir freuen uns, Sie zur Fachtagung „</w:t>
      </w:r>
      <w:r w:rsidRPr="00921CD9">
        <w:rPr>
          <w:rFonts w:ascii="Arial" w:eastAsia="Times New Roman" w:hAnsi="Arial" w:cs="Arial"/>
          <w:b/>
          <w:color w:val="333333"/>
          <w:sz w:val="18"/>
          <w:szCs w:val="20"/>
          <w:lang w:eastAsia="de-CH"/>
        </w:rPr>
        <w:t>Lebensraum gestalten – Grenzen sprengen“</w:t>
      </w:r>
      <w:r w:rsidRPr="00921CD9">
        <w:rPr>
          <w:rFonts w:ascii="Arial" w:eastAsia="Times New Roman" w:hAnsi="Arial" w:cs="Arial"/>
          <w:color w:val="333333"/>
          <w:sz w:val="18"/>
          <w:szCs w:val="20"/>
          <w:lang w:eastAsia="de-CH"/>
        </w:rPr>
        <w:t xml:space="preserve"> (</w:t>
      </w:r>
      <w:r w:rsidR="001564A2">
        <w:rPr>
          <w:rFonts w:ascii="Arial" w:hAnsi="Arial" w:cs="Arial"/>
          <w:sz w:val="18"/>
          <w:szCs w:val="20"/>
        </w:rPr>
        <w:t>www.igs100.ch)</w:t>
      </w:r>
      <w:r w:rsidR="002A067A">
        <w:rPr>
          <w:rFonts w:ascii="Arial" w:eastAsia="Times New Roman" w:hAnsi="Arial" w:cs="Arial"/>
          <w:color w:val="333333"/>
          <w:sz w:val="18"/>
          <w:szCs w:val="20"/>
          <w:lang w:eastAsia="de-CH"/>
        </w:rPr>
        <w:t xml:space="preserve"> </w:t>
      </w:r>
      <w:r w:rsidRPr="00921CD9">
        <w:rPr>
          <w:rFonts w:ascii="Arial" w:eastAsia="Times New Roman" w:hAnsi="Arial" w:cs="Arial"/>
          <w:color w:val="333333"/>
          <w:sz w:val="18"/>
          <w:szCs w:val="20"/>
          <w:lang w:eastAsia="de-CH"/>
        </w:rPr>
        <w:t xml:space="preserve">einzuladen. </w:t>
      </w:r>
    </w:p>
    <w:p w14:paraId="4B9EF7DC"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2C979DA0"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Türöffnung ist um 09:00, das </w:t>
      </w:r>
      <w:r w:rsidRPr="00921CD9">
        <w:rPr>
          <w:rFonts w:ascii="Arial" w:eastAsia="Times New Roman" w:hAnsi="Arial" w:cs="Arial"/>
          <w:b/>
          <w:color w:val="333333"/>
          <w:sz w:val="18"/>
          <w:szCs w:val="20"/>
          <w:lang w:eastAsia="de-CH"/>
        </w:rPr>
        <w:t>Programm startet um 10:30</w:t>
      </w:r>
      <w:r w:rsidRPr="00921CD9">
        <w:rPr>
          <w:rFonts w:ascii="Arial" w:eastAsia="Times New Roman" w:hAnsi="Arial" w:cs="Arial"/>
          <w:color w:val="333333"/>
          <w:sz w:val="18"/>
          <w:szCs w:val="20"/>
          <w:lang w:eastAsia="de-CH"/>
        </w:rPr>
        <w:t>. Damit ist es auch für Besucher aus der Ostschweiz problemlos möglich</w:t>
      </w:r>
      <w:r w:rsidR="00736AAA">
        <w:rPr>
          <w:rFonts w:ascii="Arial" w:eastAsia="Times New Roman" w:hAnsi="Arial" w:cs="Arial"/>
          <w:color w:val="333333"/>
          <w:sz w:val="18"/>
          <w:szCs w:val="20"/>
          <w:lang w:eastAsia="de-CH"/>
        </w:rPr>
        <w:t>,</w:t>
      </w:r>
      <w:r w:rsidRPr="00921CD9">
        <w:rPr>
          <w:rFonts w:ascii="Arial" w:eastAsia="Times New Roman" w:hAnsi="Arial" w:cs="Arial"/>
          <w:color w:val="333333"/>
          <w:sz w:val="18"/>
          <w:szCs w:val="20"/>
          <w:lang w:eastAsia="de-CH"/>
        </w:rPr>
        <w:t xml:space="preserve"> rechtzeitig zur Begrüssung im STCC (</w:t>
      </w:r>
      <w:hyperlink r:id="rId10" w:history="1">
        <w:r w:rsidRPr="00921CD9">
          <w:rPr>
            <w:rStyle w:val="Link"/>
            <w:rFonts w:ascii="Arial" w:eastAsia="Times New Roman" w:hAnsi="Arial" w:cs="Arial"/>
            <w:sz w:val="18"/>
            <w:szCs w:val="20"/>
            <w:lang w:eastAsia="de-CH"/>
          </w:rPr>
          <w:t>www.stcc.ch</w:t>
        </w:r>
      </w:hyperlink>
      <w:r w:rsidRPr="00921CD9">
        <w:rPr>
          <w:rFonts w:ascii="Arial" w:eastAsia="Times New Roman" w:hAnsi="Arial" w:cs="Arial"/>
          <w:color w:val="333333"/>
          <w:sz w:val="18"/>
          <w:szCs w:val="20"/>
          <w:lang w:eastAsia="de-CH"/>
        </w:rPr>
        <w:t>) in Lausanne zu sein</w:t>
      </w:r>
    </w:p>
    <w:p w14:paraId="4F86C06A"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7F9092AC"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Am Vormittag werden Sie spannende Impulse erhalten: Zukunftsforscher Georges T. Roos wird seine </w:t>
      </w:r>
      <w:r w:rsidRPr="00921CD9">
        <w:rPr>
          <w:rFonts w:ascii="Arial" w:eastAsia="Times New Roman" w:hAnsi="Arial" w:cs="Arial"/>
          <w:b/>
          <w:color w:val="333333"/>
          <w:sz w:val="18"/>
          <w:szCs w:val="20"/>
          <w:lang w:eastAsia="de-CH"/>
        </w:rPr>
        <w:t>Thesen zur 10 Millionen Schweiz und deren räumlichen Implikationen</w:t>
      </w:r>
      <w:r w:rsidRPr="00921CD9">
        <w:rPr>
          <w:rFonts w:ascii="Arial" w:eastAsia="Times New Roman" w:hAnsi="Arial" w:cs="Arial"/>
          <w:color w:val="333333"/>
          <w:sz w:val="18"/>
          <w:szCs w:val="20"/>
          <w:lang w:eastAsia="de-CH"/>
        </w:rPr>
        <w:t xml:space="preserve"> vorstellen.  Innovator und Vordenker Xavier Comtesse wird mit einem provokativen Vortrag «</w:t>
      </w:r>
      <w:proofErr w:type="spellStart"/>
      <w:r w:rsidRPr="00921CD9">
        <w:rPr>
          <w:rFonts w:ascii="Arial" w:eastAsia="Times New Roman" w:hAnsi="Arial" w:cs="Arial"/>
          <w:b/>
          <w:color w:val="333333"/>
          <w:sz w:val="18"/>
          <w:szCs w:val="20"/>
          <w:lang w:eastAsia="de-CH"/>
        </w:rPr>
        <w:t>Blockchain</w:t>
      </w:r>
      <w:proofErr w:type="spellEnd"/>
      <w:r w:rsidRPr="00921CD9">
        <w:rPr>
          <w:rFonts w:ascii="Arial" w:eastAsia="Times New Roman" w:hAnsi="Arial" w:cs="Arial"/>
          <w:b/>
          <w:color w:val="333333"/>
          <w:sz w:val="18"/>
          <w:szCs w:val="20"/>
          <w:lang w:eastAsia="de-CH"/>
        </w:rPr>
        <w:t xml:space="preserve"> wird das Grundbuch ersetzten»</w:t>
      </w:r>
      <w:r w:rsidRPr="00921CD9">
        <w:rPr>
          <w:rFonts w:ascii="Arial" w:eastAsia="Times New Roman" w:hAnsi="Arial" w:cs="Arial"/>
          <w:color w:val="333333"/>
          <w:sz w:val="18"/>
          <w:szCs w:val="20"/>
          <w:lang w:eastAsia="de-CH"/>
        </w:rPr>
        <w:t xml:space="preserve"> mögliche Konsequenzen der Digitalisierung aufzeigen. Mit Curtis Sumner werden wir zudem noch einen Einblick in die heutige und zukünftige </w:t>
      </w:r>
      <w:r w:rsidRPr="00921CD9">
        <w:rPr>
          <w:rFonts w:ascii="Arial" w:eastAsia="Times New Roman" w:hAnsi="Arial" w:cs="Arial"/>
          <w:b/>
          <w:color w:val="333333"/>
          <w:sz w:val="18"/>
          <w:szCs w:val="20"/>
          <w:lang w:eastAsia="de-CH"/>
        </w:rPr>
        <w:t>Rolle des Geometers in den USA</w:t>
      </w:r>
      <w:r w:rsidRPr="00921CD9">
        <w:rPr>
          <w:rFonts w:ascii="Arial" w:eastAsia="Times New Roman" w:hAnsi="Arial" w:cs="Arial"/>
          <w:color w:val="333333"/>
          <w:sz w:val="18"/>
          <w:szCs w:val="20"/>
          <w:lang w:eastAsia="de-CH"/>
        </w:rPr>
        <w:t xml:space="preserve"> erhalten. </w:t>
      </w:r>
    </w:p>
    <w:p w14:paraId="6857CD76"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0B72272D"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Für verschiedenste Perspektiven ist also gesorgt und die </w:t>
      </w:r>
      <w:r w:rsidRPr="00921CD9">
        <w:rPr>
          <w:rFonts w:ascii="Arial" w:eastAsia="Times New Roman" w:hAnsi="Arial" w:cs="Arial"/>
          <w:b/>
          <w:color w:val="333333"/>
          <w:sz w:val="18"/>
          <w:szCs w:val="20"/>
          <w:lang w:eastAsia="de-CH"/>
        </w:rPr>
        <w:t>Moderatoren Stefan Stahl</w:t>
      </w:r>
      <w:r w:rsidRPr="00921CD9">
        <w:rPr>
          <w:rFonts w:ascii="Arial" w:eastAsia="Times New Roman" w:hAnsi="Arial" w:cs="Arial"/>
          <w:color w:val="333333"/>
          <w:sz w:val="18"/>
          <w:szCs w:val="20"/>
          <w:lang w:eastAsia="de-CH"/>
        </w:rPr>
        <w:t xml:space="preserve"> und </w:t>
      </w:r>
      <w:r w:rsidRPr="00921CD9">
        <w:rPr>
          <w:rFonts w:ascii="Arial" w:eastAsia="Times New Roman" w:hAnsi="Arial" w:cs="Arial"/>
          <w:b/>
          <w:color w:val="333333"/>
          <w:sz w:val="18"/>
          <w:szCs w:val="20"/>
          <w:lang w:eastAsia="de-CH"/>
        </w:rPr>
        <w:t>Marco Zbinden</w:t>
      </w:r>
      <w:r w:rsidRPr="00921CD9">
        <w:rPr>
          <w:rFonts w:ascii="Arial" w:eastAsia="Times New Roman" w:hAnsi="Arial" w:cs="Arial"/>
          <w:color w:val="333333"/>
          <w:sz w:val="18"/>
          <w:szCs w:val="20"/>
          <w:lang w:eastAsia="de-CH"/>
        </w:rPr>
        <w:t xml:space="preserve"> werden zusätzliche Aspekte zur Zukunftsgestaltung einbringen. Lassen Sie sich von der inspirierenden Art der Moderation in die Zukunft führen. </w:t>
      </w:r>
    </w:p>
    <w:p w14:paraId="35558DC4"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2E2C5652"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Am Nachmittag werden </w:t>
      </w:r>
      <w:r w:rsidRPr="001564A2">
        <w:rPr>
          <w:rFonts w:ascii="Arial" w:eastAsia="Times New Roman" w:hAnsi="Arial" w:cs="Arial"/>
          <w:b/>
          <w:color w:val="333333"/>
          <w:sz w:val="18"/>
          <w:szCs w:val="20"/>
          <w:lang w:eastAsia="de-CH"/>
        </w:rPr>
        <w:t xml:space="preserve">in Tracks jeweils </w:t>
      </w:r>
      <w:r w:rsidR="00F03817">
        <w:rPr>
          <w:rFonts w:ascii="Arial" w:eastAsia="Times New Roman" w:hAnsi="Arial" w:cs="Arial"/>
          <w:b/>
          <w:color w:val="333333"/>
          <w:sz w:val="18"/>
          <w:szCs w:val="20"/>
          <w:lang w:eastAsia="de-CH"/>
        </w:rPr>
        <w:t xml:space="preserve">parallel </w:t>
      </w:r>
      <w:r w:rsidR="00FB7D13">
        <w:rPr>
          <w:rFonts w:ascii="Arial" w:eastAsia="Times New Roman" w:hAnsi="Arial" w:cs="Arial"/>
          <w:b/>
          <w:color w:val="333333"/>
          <w:sz w:val="18"/>
          <w:szCs w:val="20"/>
          <w:lang w:eastAsia="de-CH"/>
        </w:rPr>
        <w:t xml:space="preserve">in </w:t>
      </w:r>
      <w:r w:rsidRPr="001564A2">
        <w:rPr>
          <w:rFonts w:ascii="Arial" w:eastAsia="Times New Roman" w:hAnsi="Arial" w:cs="Arial"/>
          <w:b/>
          <w:color w:val="333333"/>
          <w:sz w:val="18"/>
          <w:szCs w:val="20"/>
          <w:lang w:eastAsia="de-CH"/>
        </w:rPr>
        <w:t xml:space="preserve">2 </w:t>
      </w:r>
      <w:r w:rsidR="00F03817">
        <w:rPr>
          <w:rFonts w:ascii="Arial" w:eastAsia="Times New Roman" w:hAnsi="Arial" w:cs="Arial"/>
          <w:b/>
          <w:color w:val="333333"/>
          <w:sz w:val="18"/>
          <w:szCs w:val="20"/>
          <w:lang w:eastAsia="de-CH"/>
        </w:rPr>
        <w:t>Workshops</w:t>
      </w:r>
      <w:r w:rsidRPr="00921CD9">
        <w:rPr>
          <w:rFonts w:ascii="Arial" w:eastAsia="Times New Roman" w:hAnsi="Arial" w:cs="Arial"/>
          <w:color w:val="333333"/>
          <w:sz w:val="18"/>
          <w:szCs w:val="20"/>
          <w:lang w:eastAsia="de-CH"/>
        </w:rPr>
        <w:t xml:space="preserve"> à 75 Minuten relevante Themen</w:t>
      </w:r>
      <w:r>
        <w:rPr>
          <w:rFonts w:ascii="Arial" w:eastAsia="Times New Roman" w:hAnsi="Arial" w:cs="Arial"/>
          <w:color w:val="333333"/>
          <w:sz w:val="18"/>
          <w:szCs w:val="20"/>
          <w:lang w:eastAsia="de-CH"/>
        </w:rPr>
        <w:t xml:space="preserve"> konkretisiert</w:t>
      </w:r>
      <w:r w:rsidRPr="00921CD9">
        <w:rPr>
          <w:rFonts w:ascii="Arial" w:eastAsia="Times New Roman" w:hAnsi="Arial" w:cs="Arial"/>
          <w:color w:val="333333"/>
          <w:sz w:val="18"/>
          <w:szCs w:val="20"/>
          <w:lang w:eastAsia="de-CH"/>
        </w:rPr>
        <w:t>. Experten aus dem In- und Ausl</w:t>
      </w:r>
      <w:r>
        <w:rPr>
          <w:rFonts w:ascii="Arial" w:eastAsia="Times New Roman" w:hAnsi="Arial" w:cs="Arial"/>
          <w:color w:val="333333"/>
          <w:sz w:val="18"/>
          <w:szCs w:val="20"/>
          <w:lang w:eastAsia="de-CH"/>
        </w:rPr>
        <w:t>and werden mit kurzen Spotlight-</w:t>
      </w:r>
      <w:r w:rsidRPr="00921CD9">
        <w:rPr>
          <w:rFonts w:ascii="Arial" w:eastAsia="Times New Roman" w:hAnsi="Arial" w:cs="Arial"/>
          <w:color w:val="333333"/>
          <w:sz w:val="18"/>
          <w:szCs w:val="20"/>
          <w:lang w:eastAsia="de-CH"/>
        </w:rPr>
        <w:t xml:space="preserve">Referaten neuste Trends und Best Practice aufzeigen. In moderierten Diskussionsrunden werden </w:t>
      </w:r>
      <w:r>
        <w:rPr>
          <w:rFonts w:ascii="Arial" w:eastAsia="Times New Roman" w:hAnsi="Arial" w:cs="Arial"/>
          <w:color w:val="333333"/>
          <w:sz w:val="18"/>
          <w:szCs w:val="20"/>
          <w:lang w:eastAsia="de-CH"/>
        </w:rPr>
        <w:t xml:space="preserve">zukünftige </w:t>
      </w:r>
      <w:r w:rsidRPr="00921CD9">
        <w:rPr>
          <w:rFonts w:ascii="Arial" w:eastAsia="Times New Roman" w:hAnsi="Arial" w:cs="Arial"/>
          <w:color w:val="333333"/>
          <w:sz w:val="18"/>
          <w:szCs w:val="20"/>
          <w:lang w:eastAsia="de-CH"/>
        </w:rPr>
        <w:t>Aktivitäten für die Geo- und Raumplanungsbranche erarbeitet:</w:t>
      </w:r>
    </w:p>
    <w:p w14:paraId="75F85184"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525C2AF7" w14:textId="77777777" w:rsidR="00921CD9" w:rsidRPr="00736AAA" w:rsidRDefault="00921CD9" w:rsidP="00921CD9">
      <w:pPr>
        <w:spacing w:after="0" w:line="270" w:lineRule="atLeast"/>
        <w:rPr>
          <w:rFonts w:ascii="Arial" w:eastAsia="Times New Roman" w:hAnsi="Arial" w:cs="Arial"/>
          <w:b/>
          <w:color w:val="1F4E79" w:themeColor="accent1" w:themeShade="80"/>
          <w:sz w:val="18"/>
          <w:szCs w:val="20"/>
          <w:lang w:eastAsia="de-CH"/>
        </w:rPr>
      </w:pPr>
      <w:r w:rsidRPr="00736AAA">
        <w:rPr>
          <w:rFonts w:ascii="Arial" w:eastAsia="Times New Roman" w:hAnsi="Arial" w:cs="Arial"/>
          <w:b/>
          <w:color w:val="1F4E79" w:themeColor="accent1" w:themeShade="80"/>
          <w:sz w:val="18"/>
          <w:szCs w:val="20"/>
          <w:lang w:eastAsia="de-CH"/>
        </w:rPr>
        <w:t xml:space="preserve">Digitalisierung – wie packen wir die Chancen?  </w:t>
      </w:r>
    </w:p>
    <w:p w14:paraId="34E922DE"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Das hochinteraktive Workshop-Format von </w:t>
      </w:r>
      <w:proofErr w:type="spellStart"/>
      <w:r w:rsidRPr="00921CD9">
        <w:rPr>
          <w:rFonts w:ascii="Arial" w:eastAsia="Times New Roman" w:hAnsi="Arial" w:cs="Arial"/>
          <w:b/>
          <w:color w:val="333333"/>
          <w:sz w:val="18"/>
          <w:szCs w:val="20"/>
          <w:lang w:eastAsia="de-CH"/>
        </w:rPr>
        <w:t>FutureNow</w:t>
      </w:r>
      <w:proofErr w:type="spellEnd"/>
      <w:r w:rsidRPr="00921CD9">
        <w:rPr>
          <w:rFonts w:ascii="Arial" w:eastAsia="Times New Roman" w:hAnsi="Arial" w:cs="Arial"/>
          <w:color w:val="333333"/>
          <w:sz w:val="18"/>
          <w:szCs w:val="20"/>
          <w:lang w:eastAsia="de-CH"/>
        </w:rPr>
        <w:t xml:space="preserve">, </w:t>
      </w:r>
      <w:hyperlink r:id="rId11" w:history="1">
        <w:r w:rsidRPr="00921CD9">
          <w:rPr>
            <w:rStyle w:val="Link"/>
            <w:rFonts w:ascii="Arial" w:eastAsia="Times New Roman" w:hAnsi="Arial" w:cs="Arial"/>
            <w:sz w:val="18"/>
            <w:szCs w:val="20"/>
            <w:lang w:eastAsia="de-CH"/>
          </w:rPr>
          <w:t>www.futurenow.ch</w:t>
        </w:r>
      </w:hyperlink>
      <w:r w:rsidRPr="00921CD9">
        <w:rPr>
          <w:rFonts w:ascii="Arial" w:eastAsia="Times New Roman" w:hAnsi="Arial" w:cs="Arial"/>
          <w:color w:val="333333"/>
          <w:sz w:val="18"/>
          <w:szCs w:val="20"/>
          <w:lang w:eastAsia="de-CH"/>
        </w:rPr>
        <w:t xml:space="preserve"> garantiert einen intensiven Gedankenaustausch.</w:t>
      </w:r>
    </w:p>
    <w:p w14:paraId="6EEB7005"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593553B2" w14:textId="77777777" w:rsidR="00921CD9" w:rsidRPr="00736AAA" w:rsidRDefault="00921CD9" w:rsidP="00921CD9">
      <w:pPr>
        <w:spacing w:after="0" w:line="270" w:lineRule="atLeast"/>
        <w:rPr>
          <w:rFonts w:ascii="Arial" w:eastAsia="Times New Roman" w:hAnsi="Arial" w:cs="Arial"/>
          <w:b/>
          <w:color w:val="1F4E79" w:themeColor="accent1" w:themeShade="80"/>
          <w:sz w:val="18"/>
          <w:szCs w:val="20"/>
          <w:lang w:eastAsia="de-CH"/>
        </w:rPr>
      </w:pPr>
      <w:r w:rsidRPr="00736AAA">
        <w:rPr>
          <w:rFonts w:ascii="Arial" w:eastAsia="Times New Roman" w:hAnsi="Arial" w:cs="Arial"/>
          <w:b/>
          <w:color w:val="1F4E79" w:themeColor="accent1" w:themeShade="80"/>
          <w:sz w:val="18"/>
          <w:szCs w:val="20"/>
          <w:lang w:eastAsia="de-CH"/>
        </w:rPr>
        <w:t xml:space="preserve">Bauen digital – wie schaffen wir Mehrwerte? </w:t>
      </w:r>
    </w:p>
    <w:p w14:paraId="6DD8B272"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Der Verband </w:t>
      </w:r>
      <w:r w:rsidRPr="00921CD9">
        <w:rPr>
          <w:rFonts w:ascii="Arial" w:eastAsia="Times New Roman" w:hAnsi="Arial" w:cs="Arial"/>
          <w:b/>
          <w:color w:val="333333"/>
          <w:sz w:val="18"/>
          <w:szCs w:val="20"/>
          <w:lang w:eastAsia="de-CH"/>
        </w:rPr>
        <w:t>Bauen Digital Schweiz</w:t>
      </w:r>
      <w:r w:rsidRPr="00921CD9">
        <w:rPr>
          <w:rFonts w:ascii="Arial" w:eastAsia="Times New Roman" w:hAnsi="Arial" w:cs="Arial"/>
          <w:color w:val="333333"/>
          <w:sz w:val="18"/>
          <w:szCs w:val="20"/>
          <w:lang w:eastAsia="de-CH"/>
        </w:rPr>
        <w:t xml:space="preserve"> (</w:t>
      </w:r>
      <w:hyperlink r:id="rId12" w:history="1">
        <w:r w:rsidR="00FB7D13" w:rsidRPr="00FB7D13">
          <w:rPr>
            <w:rStyle w:val="Link"/>
            <w:rFonts w:ascii="Arial" w:eastAsia="Times New Roman" w:hAnsi="Arial" w:cs="Arial"/>
            <w:sz w:val="18"/>
            <w:szCs w:val="20"/>
            <w:lang w:eastAsia="de-CH"/>
          </w:rPr>
          <w:t>www.bauen-digital.ch</w:t>
        </w:r>
      </w:hyperlink>
      <w:r w:rsidRPr="00921CD9">
        <w:rPr>
          <w:rFonts w:ascii="Arial" w:eastAsia="Times New Roman" w:hAnsi="Arial" w:cs="Arial"/>
          <w:color w:val="333333"/>
          <w:sz w:val="18"/>
          <w:szCs w:val="20"/>
          <w:lang w:eastAsia="de-CH"/>
        </w:rPr>
        <w:t xml:space="preserve">) bringt Schwung. Der Workshop zeigt, wie die Geobranche konkret einbringen kann und muss. </w:t>
      </w:r>
    </w:p>
    <w:p w14:paraId="2D42B700" w14:textId="77777777" w:rsidR="00921CD9" w:rsidRDefault="00921CD9" w:rsidP="00921CD9">
      <w:pPr>
        <w:spacing w:after="0" w:line="270" w:lineRule="atLeast"/>
        <w:rPr>
          <w:rFonts w:ascii="Arial" w:eastAsia="Times New Roman" w:hAnsi="Arial" w:cs="Arial"/>
          <w:b/>
          <w:color w:val="333333"/>
          <w:sz w:val="18"/>
          <w:szCs w:val="20"/>
          <w:lang w:eastAsia="de-CH"/>
        </w:rPr>
      </w:pPr>
    </w:p>
    <w:p w14:paraId="737350F1" w14:textId="77777777" w:rsidR="00921CD9" w:rsidRPr="00736AAA" w:rsidRDefault="00921CD9" w:rsidP="00921CD9">
      <w:pPr>
        <w:spacing w:after="0" w:line="270" w:lineRule="atLeast"/>
        <w:rPr>
          <w:rFonts w:ascii="Arial" w:eastAsia="Times New Roman" w:hAnsi="Arial" w:cs="Arial"/>
          <w:b/>
          <w:color w:val="1F4E79" w:themeColor="accent1" w:themeShade="80"/>
          <w:sz w:val="18"/>
          <w:szCs w:val="20"/>
          <w:lang w:eastAsia="de-CH"/>
        </w:rPr>
      </w:pPr>
      <w:r w:rsidRPr="00736AAA">
        <w:rPr>
          <w:rFonts w:ascii="Arial" w:eastAsia="Times New Roman" w:hAnsi="Arial" w:cs="Arial"/>
          <w:b/>
          <w:color w:val="1F4E79" w:themeColor="accent1" w:themeShade="80"/>
          <w:sz w:val="18"/>
          <w:szCs w:val="20"/>
          <w:lang w:eastAsia="de-CH"/>
        </w:rPr>
        <w:t xml:space="preserve">Berufsbild - sind wir für unseren Nachwuchs attraktiv genug? </w:t>
      </w:r>
    </w:p>
    <w:p w14:paraId="29F51481"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Im unter dem Patronat der </w:t>
      </w:r>
      <w:r w:rsidRPr="00921CD9">
        <w:rPr>
          <w:rFonts w:ascii="Arial" w:eastAsia="Times New Roman" w:hAnsi="Arial" w:cs="Arial"/>
          <w:b/>
          <w:color w:val="333333"/>
          <w:sz w:val="18"/>
          <w:szCs w:val="20"/>
          <w:lang w:eastAsia="de-CH"/>
        </w:rPr>
        <w:t xml:space="preserve">geosuisse </w:t>
      </w:r>
      <w:r w:rsidRPr="00921CD9">
        <w:rPr>
          <w:rFonts w:ascii="Arial" w:eastAsia="Times New Roman" w:hAnsi="Arial" w:cs="Arial"/>
          <w:color w:val="333333"/>
          <w:sz w:val="18"/>
          <w:szCs w:val="20"/>
          <w:lang w:eastAsia="de-CH"/>
        </w:rPr>
        <w:t>stehende Workshop wird mit Spotlight-Referaten aus der Schweiz und Deutschland ganz bewusst andere Sichtweisen und Lösungsansätze aufzeigen. Lassen Sie sich überraschen und inspirieren!</w:t>
      </w:r>
    </w:p>
    <w:p w14:paraId="3A206285"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07705100" w14:textId="77777777" w:rsidR="00921CD9" w:rsidRPr="00736AAA" w:rsidRDefault="00921CD9" w:rsidP="00736AAA">
      <w:pPr>
        <w:spacing w:after="0"/>
        <w:rPr>
          <w:rFonts w:ascii="Arial" w:hAnsi="Arial" w:cs="Arial"/>
          <w:b/>
          <w:color w:val="1F4E79" w:themeColor="accent1" w:themeShade="80"/>
          <w:sz w:val="18"/>
          <w:szCs w:val="20"/>
        </w:rPr>
      </w:pPr>
      <w:r w:rsidRPr="00736AAA">
        <w:rPr>
          <w:rFonts w:ascii="Arial" w:hAnsi="Arial" w:cs="Arial"/>
          <w:b/>
          <w:bCs/>
          <w:color w:val="1F4E79" w:themeColor="accent1" w:themeShade="80"/>
          <w:sz w:val="18"/>
          <w:szCs w:val="20"/>
        </w:rPr>
        <w:t xml:space="preserve">Public Private </w:t>
      </w:r>
      <w:proofErr w:type="spellStart"/>
      <w:r w:rsidRPr="00736AAA">
        <w:rPr>
          <w:rFonts w:ascii="Arial" w:hAnsi="Arial" w:cs="Arial"/>
          <w:b/>
          <w:bCs/>
          <w:color w:val="1F4E79" w:themeColor="accent1" w:themeShade="80"/>
          <w:sz w:val="18"/>
          <w:szCs w:val="20"/>
        </w:rPr>
        <w:t>Partnership</w:t>
      </w:r>
      <w:proofErr w:type="spellEnd"/>
      <w:r w:rsidRPr="00736AAA">
        <w:rPr>
          <w:rFonts w:ascii="Arial" w:hAnsi="Arial" w:cs="Arial"/>
          <w:b/>
          <w:bCs/>
          <w:color w:val="1F4E79" w:themeColor="accent1" w:themeShade="80"/>
          <w:sz w:val="18"/>
          <w:szCs w:val="20"/>
        </w:rPr>
        <w:t xml:space="preserve"> (PPP) – Zukünftige Rolle der freierwerbenden Ingenieur-Geometer? </w:t>
      </w:r>
    </w:p>
    <w:p w14:paraId="7AE027D1" w14:textId="77777777" w:rsidR="00921CD9" w:rsidRPr="00921CD9" w:rsidRDefault="00921CD9" w:rsidP="00921CD9">
      <w:pPr>
        <w:rPr>
          <w:rFonts w:ascii="Arial" w:hAnsi="Arial" w:cs="Arial"/>
          <w:sz w:val="18"/>
          <w:szCs w:val="20"/>
        </w:rPr>
      </w:pPr>
      <w:r w:rsidRPr="00921CD9">
        <w:rPr>
          <w:rFonts w:ascii="Arial" w:hAnsi="Arial" w:cs="Arial"/>
          <w:sz w:val="18"/>
          <w:szCs w:val="20"/>
        </w:rPr>
        <w:t>Um nicht mit einem Smartphone ersetzt zu werden</w:t>
      </w:r>
      <w:r w:rsidR="00736AAA">
        <w:rPr>
          <w:rFonts w:ascii="Arial" w:hAnsi="Arial" w:cs="Arial"/>
          <w:sz w:val="18"/>
          <w:szCs w:val="20"/>
        </w:rPr>
        <w:t>,</w:t>
      </w:r>
      <w:r w:rsidRPr="00921CD9">
        <w:rPr>
          <w:rFonts w:ascii="Arial" w:hAnsi="Arial" w:cs="Arial"/>
          <w:sz w:val="18"/>
          <w:szCs w:val="20"/>
        </w:rPr>
        <w:t xml:space="preserve"> muss sich der Ingenieur-Geometer und seine Rolle im Rahmen der PPP neu erfinden. Der </w:t>
      </w:r>
      <w:r w:rsidRPr="00921CD9">
        <w:rPr>
          <w:rFonts w:ascii="Arial" w:hAnsi="Arial" w:cs="Arial"/>
          <w:b/>
          <w:sz w:val="18"/>
          <w:szCs w:val="20"/>
        </w:rPr>
        <w:t xml:space="preserve">Think Tank Dimension </w:t>
      </w:r>
      <w:proofErr w:type="spellStart"/>
      <w:r w:rsidRPr="00921CD9">
        <w:rPr>
          <w:rFonts w:ascii="Arial" w:hAnsi="Arial" w:cs="Arial"/>
          <w:b/>
          <w:sz w:val="18"/>
          <w:szCs w:val="20"/>
        </w:rPr>
        <w:t>Cadastre</w:t>
      </w:r>
      <w:proofErr w:type="spellEnd"/>
      <w:r w:rsidRPr="00921CD9">
        <w:rPr>
          <w:rFonts w:ascii="Arial" w:hAnsi="Arial" w:cs="Arial"/>
          <w:sz w:val="18"/>
          <w:szCs w:val="20"/>
        </w:rPr>
        <w:t xml:space="preserve"> greift die wichtigsten Ansatzpunkte auf.</w:t>
      </w:r>
    </w:p>
    <w:p w14:paraId="04646D52" w14:textId="77777777" w:rsidR="00736AAA" w:rsidRPr="00736AAA" w:rsidRDefault="00921CD9" w:rsidP="00736AAA">
      <w:pPr>
        <w:spacing w:after="0"/>
        <w:rPr>
          <w:rFonts w:ascii="Arial" w:eastAsia="Times New Roman" w:hAnsi="Arial" w:cs="Arial"/>
          <w:b/>
          <w:bCs/>
          <w:color w:val="1F4E79" w:themeColor="accent1" w:themeShade="80"/>
          <w:sz w:val="18"/>
          <w:szCs w:val="20"/>
        </w:rPr>
      </w:pPr>
      <w:r w:rsidRPr="00736AAA">
        <w:rPr>
          <w:rFonts w:ascii="Arial" w:eastAsia="Times New Roman" w:hAnsi="Arial" w:cs="Arial"/>
          <w:b/>
          <w:bCs/>
          <w:color w:val="1F4E79" w:themeColor="accent1" w:themeShade="80"/>
          <w:sz w:val="18"/>
          <w:szCs w:val="20"/>
        </w:rPr>
        <w:t xml:space="preserve">Landmanagement </w:t>
      </w:r>
      <w:r w:rsidR="00736AAA" w:rsidRPr="00736AAA">
        <w:rPr>
          <w:rFonts w:ascii="Arial" w:eastAsia="Times New Roman" w:hAnsi="Arial" w:cs="Arial"/>
          <w:b/>
          <w:bCs/>
          <w:color w:val="1F4E79" w:themeColor="accent1" w:themeShade="80"/>
          <w:sz w:val="18"/>
          <w:szCs w:val="20"/>
        </w:rPr>
        <w:t xml:space="preserve">– wie arbeiten wir </w:t>
      </w:r>
      <w:proofErr w:type="spellStart"/>
      <w:r w:rsidR="00736AAA" w:rsidRPr="00736AAA">
        <w:rPr>
          <w:rFonts w:ascii="Arial" w:eastAsia="Times New Roman" w:hAnsi="Arial" w:cs="Arial"/>
          <w:b/>
          <w:bCs/>
          <w:color w:val="1F4E79" w:themeColor="accent1" w:themeShade="80"/>
          <w:sz w:val="18"/>
          <w:szCs w:val="20"/>
        </w:rPr>
        <w:t>zukünftig</w:t>
      </w:r>
      <w:proofErr w:type="spellEnd"/>
      <w:r w:rsidR="00736AAA" w:rsidRPr="00736AAA">
        <w:rPr>
          <w:rFonts w:ascii="Arial" w:eastAsia="Times New Roman" w:hAnsi="Arial" w:cs="Arial"/>
          <w:b/>
          <w:bCs/>
          <w:color w:val="1F4E79" w:themeColor="accent1" w:themeShade="80"/>
          <w:sz w:val="18"/>
          <w:szCs w:val="20"/>
        </w:rPr>
        <w:t xml:space="preserve">? </w:t>
      </w:r>
    </w:p>
    <w:p w14:paraId="1BC2A7F3" w14:textId="77777777" w:rsidR="00921CD9" w:rsidRPr="00921CD9" w:rsidRDefault="00921CD9" w:rsidP="00921CD9">
      <w:pPr>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Landmanagement wird im «Dichtestress» zunehmend zum People Business. Gefragt sind Berater und Moderat</w:t>
      </w:r>
      <w:r w:rsidR="00FB7D13">
        <w:rPr>
          <w:rFonts w:ascii="Arial" w:eastAsia="Times New Roman" w:hAnsi="Arial" w:cs="Arial"/>
          <w:color w:val="333333"/>
          <w:sz w:val="18"/>
          <w:szCs w:val="20"/>
          <w:lang w:eastAsia="de-CH"/>
        </w:rPr>
        <w:t>or</w:t>
      </w:r>
      <w:r w:rsidRPr="00921CD9">
        <w:rPr>
          <w:rFonts w:ascii="Arial" w:eastAsia="Times New Roman" w:hAnsi="Arial" w:cs="Arial"/>
          <w:color w:val="333333"/>
          <w:sz w:val="18"/>
          <w:szCs w:val="20"/>
          <w:lang w:eastAsia="de-CH"/>
        </w:rPr>
        <w:t>en mit sozialen und nicht nur technischen Kompetenzen. Referenten aus dem In- und Ausland werden der Diskussion die entsprechende «Würze» geben.</w:t>
      </w:r>
    </w:p>
    <w:p w14:paraId="15B1E1DB" w14:textId="77777777" w:rsidR="00921CD9" w:rsidRPr="00736AAA" w:rsidRDefault="00921CD9" w:rsidP="00736AAA">
      <w:pPr>
        <w:spacing w:after="0"/>
        <w:rPr>
          <w:rFonts w:ascii="Arial" w:eastAsia="Times New Roman" w:hAnsi="Arial" w:cs="Arial"/>
          <w:color w:val="1F4E79" w:themeColor="accent1" w:themeShade="80"/>
          <w:sz w:val="18"/>
          <w:szCs w:val="20"/>
        </w:rPr>
      </w:pPr>
      <w:r w:rsidRPr="00736AAA">
        <w:rPr>
          <w:rFonts w:ascii="Arial" w:eastAsia="Times New Roman" w:hAnsi="Arial" w:cs="Arial"/>
          <w:b/>
          <w:bCs/>
          <w:color w:val="1F4E79" w:themeColor="accent1" w:themeShade="80"/>
          <w:sz w:val="18"/>
          <w:szCs w:val="20"/>
        </w:rPr>
        <w:t xml:space="preserve">Lebensraumgestaltung – wie modellieren wir die Zukunft? </w:t>
      </w:r>
    </w:p>
    <w:p w14:paraId="64325A76" w14:textId="77777777" w:rsidR="00921CD9" w:rsidRPr="00921CD9" w:rsidRDefault="00921CD9" w:rsidP="00921CD9">
      <w:pPr>
        <w:rPr>
          <w:rFonts w:ascii="Arial" w:eastAsia="Times New Roman" w:hAnsi="Arial" w:cs="Arial"/>
          <w:color w:val="333333"/>
          <w:sz w:val="18"/>
          <w:szCs w:val="20"/>
          <w:lang w:eastAsia="de-CH"/>
        </w:rPr>
      </w:pPr>
      <w:r w:rsidRPr="00921CD9">
        <w:rPr>
          <w:rFonts w:ascii="Arial" w:eastAsia="Times New Roman" w:hAnsi="Arial" w:cs="Arial"/>
          <w:sz w:val="18"/>
          <w:szCs w:val="20"/>
        </w:rPr>
        <w:t>Für die Gestaltung der 10-Mio-Schweiz braucht es neue, interdisziplinäre Denk- und Planungsansätze. Das</w:t>
      </w:r>
      <w:r w:rsidRPr="00921CD9">
        <w:rPr>
          <w:rFonts w:ascii="Arial" w:eastAsia="Times New Roman" w:hAnsi="Arial" w:cs="Arial"/>
          <w:b/>
          <w:sz w:val="18"/>
          <w:szCs w:val="20"/>
        </w:rPr>
        <w:t xml:space="preserve"> Institut für Raumentwicklung der Hochschule für Technik Rapperswi</w:t>
      </w:r>
      <w:r w:rsidRPr="00921CD9">
        <w:rPr>
          <w:rFonts w:ascii="Arial" w:eastAsia="Times New Roman" w:hAnsi="Arial" w:cs="Arial"/>
          <w:sz w:val="18"/>
          <w:szCs w:val="20"/>
        </w:rPr>
        <w:t xml:space="preserve">l zeigt zusammen mit Spotlight-Referenten zukünftige Lösungswege.  </w:t>
      </w:r>
    </w:p>
    <w:p w14:paraId="7AC53AC7" w14:textId="77777777" w:rsidR="00921CD9" w:rsidRPr="00921CD9" w:rsidRDefault="00921CD9" w:rsidP="00921CD9">
      <w:pPr>
        <w:spacing w:after="0" w:line="270" w:lineRule="atLeast"/>
        <w:rPr>
          <w:rFonts w:ascii="Arial" w:eastAsia="Times New Roman" w:hAnsi="Arial" w:cs="Arial"/>
          <w:color w:val="000000" w:themeColor="text1"/>
          <w:sz w:val="18"/>
          <w:szCs w:val="20"/>
          <w:lang w:eastAsia="de-CH"/>
        </w:rPr>
      </w:pPr>
    </w:p>
    <w:p w14:paraId="7B6CE34B" w14:textId="77777777" w:rsidR="00921CD9" w:rsidRPr="00921CD9" w:rsidRDefault="00921CD9" w:rsidP="00921CD9">
      <w:pPr>
        <w:spacing w:after="0" w:line="270" w:lineRule="atLeast"/>
        <w:rPr>
          <w:rFonts w:ascii="Arial" w:eastAsia="Times New Roman" w:hAnsi="Arial" w:cs="Arial"/>
          <w:color w:val="000000" w:themeColor="text1"/>
          <w:sz w:val="18"/>
          <w:szCs w:val="20"/>
          <w:lang w:eastAsia="de-CH"/>
        </w:rPr>
      </w:pPr>
      <w:r w:rsidRPr="00921CD9">
        <w:rPr>
          <w:rFonts w:ascii="Arial" w:eastAsia="Times New Roman" w:hAnsi="Arial" w:cs="Arial"/>
          <w:color w:val="000000" w:themeColor="text1"/>
          <w:sz w:val="18"/>
          <w:szCs w:val="20"/>
          <w:lang w:eastAsia="de-CH"/>
        </w:rPr>
        <w:lastRenderedPageBreak/>
        <w:t xml:space="preserve">Parallel zu diesen </w:t>
      </w:r>
      <w:r w:rsidR="00FB7D13">
        <w:rPr>
          <w:rFonts w:ascii="Arial" w:eastAsia="Times New Roman" w:hAnsi="Arial" w:cs="Arial"/>
          <w:color w:val="000000" w:themeColor="text1"/>
          <w:sz w:val="18"/>
          <w:szCs w:val="20"/>
          <w:lang w:eastAsia="de-CH"/>
        </w:rPr>
        <w:t>zwei</w:t>
      </w:r>
      <w:r w:rsidR="00FB7D13" w:rsidRPr="00921CD9">
        <w:rPr>
          <w:rFonts w:ascii="Arial" w:eastAsia="Times New Roman" w:hAnsi="Arial" w:cs="Arial"/>
          <w:color w:val="000000" w:themeColor="text1"/>
          <w:sz w:val="18"/>
          <w:szCs w:val="20"/>
          <w:lang w:eastAsia="de-CH"/>
        </w:rPr>
        <w:t xml:space="preserve"> </w:t>
      </w:r>
      <w:r w:rsidRPr="00921CD9">
        <w:rPr>
          <w:rFonts w:ascii="Arial" w:eastAsia="Times New Roman" w:hAnsi="Arial" w:cs="Arial"/>
          <w:color w:val="000000" w:themeColor="text1"/>
          <w:sz w:val="18"/>
          <w:szCs w:val="20"/>
          <w:lang w:eastAsia="de-CH"/>
        </w:rPr>
        <w:t xml:space="preserve">Tracks findet ein </w:t>
      </w:r>
      <w:r w:rsidRPr="00921CD9">
        <w:rPr>
          <w:rFonts w:ascii="Arial" w:eastAsia="Times New Roman" w:hAnsi="Arial" w:cs="Arial"/>
          <w:b/>
          <w:color w:val="000000" w:themeColor="text1"/>
          <w:sz w:val="18"/>
          <w:szCs w:val="20"/>
          <w:lang w:eastAsia="de-CH"/>
        </w:rPr>
        <w:t>Workshop des CLGE</w:t>
      </w:r>
      <w:r w:rsidRPr="00921CD9">
        <w:rPr>
          <w:rFonts w:ascii="Arial" w:eastAsia="Times New Roman" w:hAnsi="Arial" w:cs="Arial"/>
          <w:color w:val="000000" w:themeColor="text1"/>
          <w:sz w:val="18"/>
          <w:szCs w:val="20"/>
          <w:lang w:eastAsia="de-CH"/>
        </w:rPr>
        <w:t xml:space="preserve"> für die internationalen Mitglieder des CLGE und interessierte Besucher statt.</w:t>
      </w:r>
    </w:p>
    <w:p w14:paraId="1B58AFF5" w14:textId="77777777" w:rsidR="00921CD9" w:rsidRPr="00921CD9" w:rsidRDefault="00921CD9" w:rsidP="00921CD9">
      <w:pPr>
        <w:spacing w:after="0" w:line="270" w:lineRule="atLeast"/>
        <w:rPr>
          <w:rFonts w:ascii="Arial" w:eastAsia="Times New Roman" w:hAnsi="Arial" w:cs="Arial"/>
          <w:color w:val="000000" w:themeColor="text1"/>
          <w:sz w:val="18"/>
          <w:szCs w:val="20"/>
          <w:lang w:eastAsia="de-CH"/>
        </w:rPr>
      </w:pPr>
    </w:p>
    <w:p w14:paraId="3462F949" w14:textId="77777777" w:rsidR="00921CD9" w:rsidRPr="00921CD9" w:rsidRDefault="00921CD9" w:rsidP="00921CD9">
      <w:pPr>
        <w:spacing w:after="0" w:line="270" w:lineRule="atLeast"/>
        <w:rPr>
          <w:rFonts w:ascii="Arial" w:eastAsia="Times New Roman" w:hAnsi="Arial" w:cs="Arial"/>
          <w:b/>
          <w:color w:val="000000" w:themeColor="text1"/>
          <w:sz w:val="18"/>
          <w:szCs w:val="20"/>
          <w:lang w:eastAsia="de-CH"/>
        </w:rPr>
      </w:pPr>
      <w:r w:rsidRPr="00921CD9">
        <w:rPr>
          <w:rFonts w:ascii="Arial" w:eastAsia="Times New Roman" w:hAnsi="Arial" w:cs="Arial"/>
          <w:b/>
          <w:color w:val="000000" w:themeColor="text1"/>
          <w:sz w:val="18"/>
          <w:szCs w:val="20"/>
          <w:lang w:eastAsia="de-CH"/>
        </w:rPr>
        <w:t xml:space="preserve">Zum Abschluss der Workshops werden die Resultate im Plenum vorgestellt werden. Damit können alle Teilnehmer nicht nur von den besuchten Workshops, sondern auch von den Erkenntnissen der anderen, parallelen Veranstaltungen profitieren.  </w:t>
      </w:r>
    </w:p>
    <w:p w14:paraId="54023099" w14:textId="77777777" w:rsidR="00921CD9" w:rsidRPr="00921CD9" w:rsidRDefault="00921CD9" w:rsidP="00921CD9">
      <w:pPr>
        <w:spacing w:after="0" w:line="270" w:lineRule="atLeast"/>
        <w:rPr>
          <w:rFonts w:ascii="Arial" w:eastAsia="Times New Roman" w:hAnsi="Arial" w:cs="Arial"/>
          <w:color w:val="000000" w:themeColor="text1"/>
          <w:sz w:val="18"/>
          <w:szCs w:val="20"/>
          <w:lang w:eastAsia="de-CH"/>
        </w:rPr>
      </w:pPr>
    </w:p>
    <w:p w14:paraId="730F3791" w14:textId="77777777" w:rsidR="00921CD9" w:rsidRPr="00921CD9" w:rsidRDefault="00921CD9" w:rsidP="00921CD9">
      <w:pPr>
        <w:spacing w:after="0" w:line="270" w:lineRule="atLeast"/>
        <w:rPr>
          <w:rFonts w:ascii="Arial" w:eastAsia="Times New Roman" w:hAnsi="Arial" w:cs="Arial"/>
          <w:color w:val="000000" w:themeColor="text1"/>
          <w:sz w:val="18"/>
          <w:szCs w:val="20"/>
          <w:lang w:eastAsia="de-CH"/>
        </w:rPr>
      </w:pPr>
      <w:r w:rsidRPr="00921CD9">
        <w:rPr>
          <w:rFonts w:ascii="Arial" w:eastAsia="Times New Roman" w:hAnsi="Arial" w:cs="Arial"/>
          <w:color w:val="000000" w:themeColor="text1"/>
          <w:sz w:val="18"/>
          <w:szCs w:val="20"/>
          <w:lang w:eastAsia="de-CH"/>
        </w:rPr>
        <w:t xml:space="preserve">Die Organisatoren des Anlasses sind überzeugt, dass alle Teilnehmer wertvolle Impulse für Ihren Berufsalltag mitnehmen können. Es wäre toll, wenn am nächsten Tag alle involvierten Branchenverbände die Denkanstösse an ihren Versammlungen weiterverfolgen und daraus Aktionspläne gestalten würden. </w:t>
      </w:r>
    </w:p>
    <w:p w14:paraId="29D3BBA6" w14:textId="77777777" w:rsidR="00921CD9" w:rsidRPr="00921CD9" w:rsidRDefault="00921CD9" w:rsidP="00921CD9">
      <w:pPr>
        <w:spacing w:after="0" w:line="270" w:lineRule="atLeast"/>
        <w:rPr>
          <w:rFonts w:ascii="Arial" w:eastAsia="Times New Roman" w:hAnsi="Arial" w:cs="Arial"/>
          <w:color w:val="000000" w:themeColor="text1"/>
          <w:sz w:val="18"/>
          <w:szCs w:val="20"/>
          <w:lang w:eastAsia="de-CH"/>
        </w:rPr>
      </w:pPr>
    </w:p>
    <w:p w14:paraId="3AD2A074"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Die Fachtagung wird mit dem I</w:t>
      </w:r>
      <w:r w:rsidR="00FB7D13">
        <w:rPr>
          <w:rFonts w:ascii="Arial" w:eastAsia="Times New Roman" w:hAnsi="Arial" w:cs="Arial"/>
          <w:color w:val="333333"/>
          <w:sz w:val="18"/>
          <w:szCs w:val="20"/>
          <w:lang w:eastAsia="de-CH"/>
        </w:rPr>
        <w:t>CE</w:t>
      </w:r>
      <w:r w:rsidR="00F03817">
        <w:rPr>
          <w:rFonts w:ascii="Arial" w:eastAsia="Times New Roman" w:hAnsi="Arial" w:cs="Arial"/>
          <w:color w:val="333333"/>
          <w:sz w:val="18"/>
          <w:szCs w:val="20"/>
          <w:lang w:eastAsia="de-CH"/>
        </w:rPr>
        <w:t>-</w:t>
      </w:r>
      <w:proofErr w:type="spellStart"/>
      <w:r w:rsidR="00FB7D13">
        <w:rPr>
          <w:rFonts w:ascii="Arial" w:eastAsia="Times New Roman" w:hAnsi="Arial" w:cs="Arial"/>
          <w:color w:val="333333"/>
          <w:sz w:val="18"/>
          <w:szCs w:val="20"/>
          <w:lang w:eastAsia="de-CH"/>
        </w:rPr>
        <w:t>B</w:t>
      </w:r>
      <w:r w:rsidRPr="00921CD9">
        <w:rPr>
          <w:rFonts w:ascii="Arial" w:eastAsia="Times New Roman" w:hAnsi="Arial" w:cs="Arial"/>
          <w:color w:val="333333"/>
          <w:sz w:val="18"/>
          <w:szCs w:val="20"/>
          <w:lang w:eastAsia="de-CH"/>
        </w:rPr>
        <w:t>reaker</w:t>
      </w:r>
      <w:proofErr w:type="spellEnd"/>
      <w:r w:rsidRPr="00921CD9">
        <w:rPr>
          <w:rFonts w:ascii="Arial" w:eastAsia="Times New Roman" w:hAnsi="Arial" w:cs="Arial"/>
          <w:color w:val="333333"/>
          <w:sz w:val="18"/>
          <w:szCs w:val="20"/>
          <w:lang w:eastAsia="de-CH"/>
        </w:rPr>
        <w:t xml:space="preserve"> </w:t>
      </w:r>
      <w:proofErr w:type="spellStart"/>
      <w:r w:rsidRPr="00921CD9">
        <w:rPr>
          <w:rFonts w:ascii="Arial" w:eastAsia="Times New Roman" w:hAnsi="Arial" w:cs="Arial"/>
          <w:color w:val="333333"/>
          <w:sz w:val="18"/>
          <w:szCs w:val="20"/>
          <w:lang w:eastAsia="de-CH"/>
        </w:rPr>
        <w:t>Apéro</w:t>
      </w:r>
      <w:proofErr w:type="spellEnd"/>
      <w:r w:rsidRPr="00921CD9">
        <w:rPr>
          <w:rFonts w:ascii="Arial" w:eastAsia="Times New Roman" w:hAnsi="Arial" w:cs="Arial"/>
          <w:color w:val="333333"/>
          <w:sz w:val="18"/>
          <w:szCs w:val="20"/>
          <w:lang w:eastAsia="de-CH"/>
        </w:rPr>
        <w:t xml:space="preserve"> und einem Networking-Dinner ausklingen. Wer auch an den Hauptversammlungen am Freitag 21. April dabei sein will, kann über das Registrierungsportal auch gleich ein Hotelzimmer buchen.</w:t>
      </w:r>
      <w:r>
        <w:rPr>
          <w:rFonts w:ascii="Arial" w:eastAsia="Times New Roman" w:hAnsi="Arial" w:cs="Arial"/>
          <w:color w:val="333333"/>
          <w:sz w:val="18"/>
          <w:szCs w:val="20"/>
          <w:lang w:eastAsia="de-CH"/>
        </w:rPr>
        <w:t xml:space="preserve"> </w:t>
      </w:r>
    </w:p>
    <w:p w14:paraId="3D62511E"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7FCEB09B" w14:textId="77777777" w:rsidR="00921CD9" w:rsidRPr="00921CD9" w:rsidRDefault="00921CD9" w:rsidP="00921CD9">
      <w:pPr>
        <w:spacing w:after="0" w:line="270" w:lineRule="atLeast"/>
        <w:rPr>
          <w:rFonts w:ascii="Arial" w:eastAsia="Times New Roman" w:hAnsi="Arial" w:cs="Arial"/>
          <w:b/>
          <w:color w:val="333333"/>
          <w:sz w:val="18"/>
          <w:szCs w:val="20"/>
          <w:lang w:eastAsia="de-CH"/>
        </w:rPr>
      </w:pPr>
      <w:r w:rsidRPr="00921CD9">
        <w:rPr>
          <w:rFonts w:ascii="Arial" w:eastAsia="Times New Roman" w:hAnsi="Arial" w:cs="Arial"/>
          <w:color w:val="333333"/>
          <w:sz w:val="18"/>
          <w:szCs w:val="20"/>
          <w:lang w:eastAsia="de-CH"/>
        </w:rPr>
        <w:t xml:space="preserve">Gestalten Sie mit uns zusammen die Zukunft der Geo-Branche und </w:t>
      </w:r>
      <w:r w:rsidRPr="00921CD9">
        <w:rPr>
          <w:rFonts w:ascii="Arial" w:eastAsia="Times New Roman" w:hAnsi="Arial" w:cs="Arial"/>
          <w:b/>
          <w:color w:val="333333"/>
          <w:sz w:val="18"/>
          <w:szCs w:val="20"/>
          <w:lang w:eastAsia="de-CH"/>
        </w:rPr>
        <w:t xml:space="preserve">melden Sie sich für diesen inspirierenden Anlass über </w:t>
      </w:r>
      <w:hyperlink r:id="rId13" w:history="1">
        <w:r w:rsidRPr="00921CD9">
          <w:rPr>
            <w:rStyle w:val="Link"/>
            <w:rFonts w:ascii="Arial" w:eastAsia="Times New Roman" w:hAnsi="Arial" w:cs="Arial"/>
            <w:b/>
            <w:sz w:val="18"/>
            <w:szCs w:val="20"/>
            <w:lang w:eastAsia="de-CH"/>
          </w:rPr>
          <w:t>www.igs100.ch</w:t>
        </w:r>
      </w:hyperlink>
      <w:r w:rsidRPr="00921CD9">
        <w:rPr>
          <w:rFonts w:ascii="Arial" w:eastAsia="Times New Roman" w:hAnsi="Arial" w:cs="Arial"/>
          <w:b/>
          <w:color w:val="333333"/>
          <w:sz w:val="18"/>
          <w:szCs w:val="20"/>
          <w:lang w:eastAsia="de-CH"/>
        </w:rPr>
        <w:t xml:space="preserve"> an.</w:t>
      </w:r>
      <w:r w:rsidRPr="00921CD9">
        <w:rPr>
          <w:rFonts w:ascii="Arial" w:eastAsia="Times New Roman" w:hAnsi="Arial" w:cs="Arial"/>
          <w:color w:val="333333"/>
          <w:sz w:val="18"/>
          <w:szCs w:val="20"/>
          <w:lang w:eastAsia="de-CH"/>
        </w:rPr>
        <w:t xml:space="preserve"> </w:t>
      </w:r>
      <w:r>
        <w:rPr>
          <w:rFonts w:ascii="Arial" w:eastAsia="Times New Roman" w:hAnsi="Arial" w:cs="Arial"/>
          <w:color w:val="333333"/>
          <w:sz w:val="18"/>
          <w:szCs w:val="20"/>
          <w:lang w:eastAsia="de-CH"/>
        </w:rPr>
        <w:t>Für Studenten und Lernende ist die Veranstaltung kostenlos.</w:t>
      </w:r>
    </w:p>
    <w:p w14:paraId="375A19CE"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p>
    <w:p w14:paraId="169CB21B" w14:textId="77777777" w:rsidR="00921CD9" w:rsidRPr="00921CD9" w:rsidRDefault="00921CD9" w:rsidP="00921CD9">
      <w:pPr>
        <w:spacing w:after="0" w:line="270" w:lineRule="atLeast"/>
        <w:rPr>
          <w:rFonts w:ascii="Arial" w:eastAsia="Times New Roman" w:hAnsi="Arial" w:cs="Arial"/>
          <w:color w:val="333333"/>
          <w:sz w:val="18"/>
          <w:szCs w:val="20"/>
          <w:lang w:eastAsia="de-CH"/>
        </w:rPr>
      </w:pPr>
      <w:r w:rsidRPr="00921CD9">
        <w:rPr>
          <w:rFonts w:ascii="Arial" w:eastAsia="Times New Roman" w:hAnsi="Arial" w:cs="Arial"/>
          <w:color w:val="333333"/>
          <w:sz w:val="18"/>
          <w:szCs w:val="20"/>
          <w:lang w:eastAsia="de-CH"/>
        </w:rPr>
        <w:t xml:space="preserve">Ihr </w:t>
      </w:r>
      <w:r>
        <w:rPr>
          <w:rFonts w:ascii="Arial" w:eastAsia="Times New Roman" w:hAnsi="Arial" w:cs="Arial"/>
          <w:color w:val="333333"/>
          <w:sz w:val="18"/>
          <w:szCs w:val="20"/>
          <w:lang w:eastAsia="de-CH"/>
        </w:rPr>
        <w:t>IGS-</w:t>
      </w:r>
      <w:r w:rsidRPr="00921CD9">
        <w:rPr>
          <w:rFonts w:ascii="Arial" w:eastAsia="Times New Roman" w:hAnsi="Arial" w:cs="Arial"/>
          <w:color w:val="333333"/>
          <w:sz w:val="18"/>
          <w:szCs w:val="20"/>
          <w:lang w:eastAsia="de-CH"/>
        </w:rPr>
        <w:t>Organisationsteam</w:t>
      </w:r>
    </w:p>
    <w:p w14:paraId="1469671D" w14:textId="77777777" w:rsidR="00854FFD" w:rsidRPr="00921CD9" w:rsidRDefault="00854FFD">
      <w:pPr>
        <w:rPr>
          <w:rFonts w:ascii="Arial" w:hAnsi="Arial" w:cs="Arial"/>
          <w:sz w:val="18"/>
          <w:szCs w:val="20"/>
        </w:rPr>
      </w:pPr>
    </w:p>
    <w:sectPr w:rsidR="00854FFD" w:rsidRPr="00921C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2E9F"/>
    <w:multiLevelType w:val="multilevel"/>
    <w:tmpl w:val="83E43F42"/>
    <w:lvl w:ilvl="0">
      <w:start w:val="2"/>
      <w:numFmt w:val="decimal"/>
      <w:isLgl/>
      <w:lvlText w:val="%1"/>
      <w:lvlJc w:val="left"/>
      <w:pPr>
        <w:ind w:left="431" w:hanging="431"/>
      </w:pPr>
      <w:rPr>
        <w:rFonts w:hint="default"/>
      </w:rPr>
    </w:lvl>
    <w:lvl w:ilvl="1">
      <w:start w:val="1"/>
      <w:numFmt w:val="decimal"/>
      <w:pStyle w:val="berschrift2"/>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
    <w:nsid w:val="55740AC7"/>
    <w:multiLevelType w:val="multilevel"/>
    <w:tmpl w:val="40C8887A"/>
    <w:lvl w:ilvl="0">
      <w:start w:val="1"/>
      <w:numFmt w:val="decimal"/>
      <w:lvlText w:val="%1."/>
      <w:lvlJc w:val="left"/>
      <w:pPr>
        <w:tabs>
          <w:tab w:val="num" w:pos="720"/>
        </w:tabs>
        <w:ind w:left="720" w:hanging="720"/>
      </w:pPr>
    </w:lvl>
    <w:lvl w:ilvl="1">
      <w:start w:val="1"/>
      <w:numFmt w:val="decimal"/>
      <w:pStyle w:val="berschrift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D9"/>
    <w:rsid w:val="00026281"/>
    <w:rsid w:val="000364C1"/>
    <w:rsid w:val="00045592"/>
    <w:rsid w:val="0005110B"/>
    <w:rsid w:val="000D3EFC"/>
    <w:rsid w:val="000D5D92"/>
    <w:rsid w:val="000D7C5F"/>
    <w:rsid w:val="00107AD6"/>
    <w:rsid w:val="00151E85"/>
    <w:rsid w:val="001564A2"/>
    <w:rsid w:val="00176455"/>
    <w:rsid w:val="001D2DC6"/>
    <w:rsid w:val="00232220"/>
    <w:rsid w:val="002A067A"/>
    <w:rsid w:val="002E2A7F"/>
    <w:rsid w:val="00321D43"/>
    <w:rsid w:val="00332FE7"/>
    <w:rsid w:val="00356306"/>
    <w:rsid w:val="00395952"/>
    <w:rsid w:val="003D1F0B"/>
    <w:rsid w:val="00450808"/>
    <w:rsid w:val="004665E0"/>
    <w:rsid w:val="00494468"/>
    <w:rsid w:val="004A3F79"/>
    <w:rsid w:val="004B2B4D"/>
    <w:rsid w:val="004B531D"/>
    <w:rsid w:val="00546224"/>
    <w:rsid w:val="00550DAF"/>
    <w:rsid w:val="00564AF5"/>
    <w:rsid w:val="005B31F0"/>
    <w:rsid w:val="005D238C"/>
    <w:rsid w:val="005F36E1"/>
    <w:rsid w:val="005F454D"/>
    <w:rsid w:val="00680956"/>
    <w:rsid w:val="00696EB1"/>
    <w:rsid w:val="0069772E"/>
    <w:rsid w:val="006D24A6"/>
    <w:rsid w:val="00720FA1"/>
    <w:rsid w:val="00736AAA"/>
    <w:rsid w:val="00751BEA"/>
    <w:rsid w:val="0077349B"/>
    <w:rsid w:val="007B038D"/>
    <w:rsid w:val="007D7590"/>
    <w:rsid w:val="007F0B37"/>
    <w:rsid w:val="007F770B"/>
    <w:rsid w:val="00816FB0"/>
    <w:rsid w:val="0083016F"/>
    <w:rsid w:val="00854FFD"/>
    <w:rsid w:val="00857240"/>
    <w:rsid w:val="0087515C"/>
    <w:rsid w:val="00897BEB"/>
    <w:rsid w:val="008A066F"/>
    <w:rsid w:val="008D53D7"/>
    <w:rsid w:val="008E3E09"/>
    <w:rsid w:val="00911BBC"/>
    <w:rsid w:val="00916237"/>
    <w:rsid w:val="00921CD9"/>
    <w:rsid w:val="00925C70"/>
    <w:rsid w:val="009265F9"/>
    <w:rsid w:val="00965A73"/>
    <w:rsid w:val="00990924"/>
    <w:rsid w:val="009B3466"/>
    <w:rsid w:val="009C5FB2"/>
    <w:rsid w:val="00A02119"/>
    <w:rsid w:val="00A21926"/>
    <w:rsid w:val="00A26BA5"/>
    <w:rsid w:val="00A34665"/>
    <w:rsid w:val="00A567E8"/>
    <w:rsid w:val="00A60323"/>
    <w:rsid w:val="00A76A5D"/>
    <w:rsid w:val="00AA111B"/>
    <w:rsid w:val="00AC14D3"/>
    <w:rsid w:val="00AF3A8D"/>
    <w:rsid w:val="00B56158"/>
    <w:rsid w:val="00B82C9D"/>
    <w:rsid w:val="00BD6D65"/>
    <w:rsid w:val="00C03C8F"/>
    <w:rsid w:val="00C275C5"/>
    <w:rsid w:val="00C45509"/>
    <w:rsid w:val="00C604FB"/>
    <w:rsid w:val="00C71E25"/>
    <w:rsid w:val="00C825D9"/>
    <w:rsid w:val="00C861D4"/>
    <w:rsid w:val="00CB106D"/>
    <w:rsid w:val="00CE1DB1"/>
    <w:rsid w:val="00CE5C4F"/>
    <w:rsid w:val="00D05899"/>
    <w:rsid w:val="00DD1C09"/>
    <w:rsid w:val="00DE4EDC"/>
    <w:rsid w:val="00DE6F0D"/>
    <w:rsid w:val="00EA66E8"/>
    <w:rsid w:val="00EB6D45"/>
    <w:rsid w:val="00ED5828"/>
    <w:rsid w:val="00EF371C"/>
    <w:rsid w:val="00F03817"/>
    <w:rsid w:val="00F12A38"/>
    <w:rsid w:val="00F20C73"/>
    <w:rsid w:val="00F54629"/>
    <w:rsid w:val="00F6663A"/>
    <w:rsid w:val="00F75C3E"/>
    <w:rsid w:val="00F801DF"/>
    <w:rsid w:val="00F90D2E"/>
    <w:rsid w:val="00FA13C1"/>
    <w:rsid w:val="00FB7D13"/>
    <w:rsid w:val="00FE1C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CD9"/>
  </w:style>
  <w:style w:type="paragraph" w:styleId="berschrift2">
    <w:name w:val="heading 2"/>
    <w:basedOn w:val="Standard"/>
    <w:next w:val="Standard"/>
    <w:link w:val="berschrift2Zeichen"/>
    <w:uiPriority w:val="9"/>
    <w:semiHidden/>
    <w:unhideWhenUsed/>
    <w:qFormat/>
    <w:rsid w:val="000364C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eichen"/>
    <w:autoRedefine/>
    <w:uiPriority w:val="9"/>
    <w:unhideWhenUsed/>
    <w:qFormat/>
    <w:rsid w:val="000364C1"/>
    <w:pPr>
      <w:numPr>
        <w:numId w:val="2"/>
      </w:numPr>
      <w:spacing w:line="240" w:lineRule="auto"/>
      <w:outlineLvl w:val="2"/>
    </w:pPr>
    <w:rPr>
      <w:color w:val="5B9BD5" w:themeColor="accen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364C1"/>
    <w:rPr>
      <w:rFonts w:asciiTheme="majorHAnsi" w:eastAsiaTheme="majorEastAsia" w:hAnsiTheme="majorHAnsi" w:cstheme="majorBidi"/>
      <w:color w:val="5B9BD5" w:themeColor="accent1"/>
      <w:sz w:val="26"/>
      <w:szCs w:val="24"/>
    </w:rPr>
  </w:style>
  <w:style w:type="character" w:customStyle="1" w:styleId="berschrift2Zeichen">
    <w:name w:val="Überschrift 2 Zeichen"/>
    <w:basedOn w:val="Absatzstandardschriftart"/>
    <w:link w:val="berschrift2"/>
    <w:uiPriority w:val="9"/>
    <w:semiHidden/>
    <w:rsid w:val="000364C1"/>
    <w:rPr>
      <w:rFonts w:asciiTheme="majorHAnsi" w:eastAsiaTheme="majorEastAsia" w:hAnsiTheme="majorHAnsi" w:cstheme="majorBidi"/>
      <w:color w:val="2E74B5" w:themeColor="accent1" w:themeShade="BF"/>
      <w:sz w:val="26"/>
      <w:szCs w:val="26"/>
    </w:rPr>
  </w:style>
  <w:style w:type="character" w:styleId="Link">
    <w:name w:val="Hyperlink"/>
    <w:basedOn w:val="Absatzstandardschriftart"/>
    <w:uiPriority w:val="99"/>
    <w:unhideWhenUsed/>
    <w:rsid w:val="00921CD9"/>
    <w:rPr>
      <w:strike w:val="0"/>
      <w:dstrike w:val="0"/>
      <w:color w:val="002FA0"/>
      <w:u w:val="none"/>
      <w:effect w:val="none"/>
    </w:rPr>
  </w:style>
  <w:style w:type="paragraph" w:styleId="Sprechblasentext">
    <w:name w:val="Balloon Text"/>
    <w:basedOn w:val="Standard"/>
    <w:link w:val="SprechblasentextZeichen"/>
    <w:uiPriority w:val="99"/>
    <w:semiHidden/>
    <w:unhideWhenUsed/>
    <w:rsid w:val="00FB7D1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B7D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CD9"/>
  </w:style>
  <w:style w:type="paragraph" w:styleId="berschrift2">
    <w:name w:val="heading 2"/>
    <w:basedOn w:val="Standard"/>
    <w:next w:val="Standard"/>
    <w:link w:val="berschrift2Zeichen"/>
    <w:uiPriority w:val="9"/>
    <w:semiHidden/>
    <w:unhideWhenUsed/>
    <w:qFormat/>
    <w:rsid w:val="000364C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eichen"/>
    <w:autoRedefine/>
    <w:uiPriority w:val="9"/>
    <w:unhideWhenUsed/>
    <w:qFormat/>
    <w:rsid w:val="000364C1"/>
    <w:pPr>
      <w:numPr>
        <w:numId w:val="2"/>
      </w:numPr>
      <w:spacing w:line="240" w:lineRule="auto"/>
      <w:outlineLvl w:val="2"/>
    </w:pPr>
    <w:rPr>
      <w:color w:val="5B9BD5" w:themeColor="accen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364C1"/>
    <w:rPr>
      <w:rFonts w:asciiTheme="majorHAnsi" w:eastAsiaTheme="majorEastAsia" w:hAnsiTheme="majorHAnsi" w:cstheme="majorBidi"/>
      <w:color w:val="5B9BD5" w:themeColor="accent1"/>
      <w:sz w:val="26"/>
      <w:szCs w:val="24"/>
    </w:rPr>
  </w:style>
  <w:style w:type="character" w:customStyle="1" w:styleId="berschrift2Zeichen">
    <w:name w:val="Überschrift 2 Zeichen"/>
    <w:basedOn w:val="Absatzstandardschriftart"/>
    <w:link w:val="berschrift2"/>
    <w:uiPriority w:val="9"/>
    <w:semiHidden/>
    <w:rsid w:val="000364C1"/>
    <w:rPr>
      <w:rFonts w:asciiTheme="majorHAnsi" w:eastAsiaTheme="majorEastAsia" w:hAnsiTheme="majorHAnsi" w:cstheme="majorBidi"/>
      <w:color w:val="2E74B5" w:themeColor="accent1" w:themeShade="BF"/>
      <w:sz w:val="26"/>
      <w:szCs w:val="26"/>
    </w:rPr>
  </w:style>
  <w:style w:type="character" w:styleId="Link">
    <w:name w:val="Hyperlink"/>
    <w:basedOn w:val="Absatzstandardschriftart"/>
    <w:uiPriority w:val="99"/>
    <w:unhideWhenUsed/>
    <w:rsid w:val="00921CD9"/>
    <w:rPr>
      <w:strike w:val="0"/>
      <w:dstrike w:val="0"/>
      <w:color w:val="002FA0"/>
      <w:u w:val="none"/>
      <w:effect w:val="none"/>
    </w:rPr>
  </w:style>
  <w:style w:type="paragraph" w:styleId="Sprechblasentext">
    <w:name w:val="Balloon Text"/>
    <w:basedOn w:val="Standard"/>
    <w:link w:val="SprechblasentextZeichen"/>
    <w:uiPriority w:val="99"/>
    <w:semiHidden/>
    <w:unhideWhenUsed/>
    <w:rsid w:val="00FB7D1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B7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turenow.ch" TargetMode="External"/><Relationship Id="rId12" Type="http://schemas.openxmlformats.org/officeDocument/2006/relationships/hyperlink" Target="file:///C:\Users\jzobrist\AppData\Local\Microsoft\Windows\Temporary%20Internet%20Files\Content.Outlook\WUR9BHR1\www.bauen-digital.ch" TargetMode="External"/><Relationship Id="rId13" Type="http://schemas.openxmlformats.org/officeDocument/2006/relationships/hyperlink" Target="http://www.igs100.c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http://www.stc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A000B2C0CC0764F8229E3A33F7F6073" ma:contentTypeVersion="0" ma:contentTypeDescription="Ein neues Dokument erstellen." ma:contentTypeScope="" ma:versionID="bf46969ecc264dd449906642705c878b">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8825A-310A-4B61-8152-FD6F29F30213}">
  <ds:schemaRefs>
    <ds:schemaRef ds:uri="http://schemas.microsoft.com/sharepoint/v3/contenttype/forms"/>
  </ds:schemaRefs>
</ds:datastoreItem>
</file>

<file path=customXml/itemProps2.xml><?xml version="1.0" encoding="utf-8"?>
<ds:datastoreItem xmlns:ds="http://schemas.openxmlformats.org/officeDocument/2006/customXml" ds:itemID="{066B73EF-86D7-4F19-B0EE-69F6F9995E43}">
  <ds:schemaRef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4AF03CB-C3AC-46F5-9428-1BC4BBC2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3870</Characters>
  <Application>Microsoft Macintosh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Centre Patronal</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Budmiger</dc:creator>
  <cp:lastModifiedBy>Anna Wälty</cp:lastModifiedBy>
  <cp:revision>3</cp:revision>
  <dcterms:created xsi:type="dcterms:W3CDTF">2017-02-06T11:18:00Z</dcterms:created>
  <dcterms:modified xsi:type="dcterms:W3CDTF">2017-02-16T11:54:00Z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0x0101009A000B2C0CC0764F8229E3A33F7F6073</vt:lpwstr>
  </property>
</Properties>
</file>